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E8A" w:rsidRDefault="009A0E8A" w:rsidP="009A0E8A">
      <w:pPr>
        <w:pStyle w:val="a3"/>
        <w:jc w:val="both"/>
      </w:pPr>
      <w:r>
        <w:t xml:space="preserve">Вероятность безотказной работы автоматической линии в течение времени </w:t>
      </w:r>
      <w:r>
        <w:rPr>
          <w:lang w:val="en-US"/>
        </w:rPr>
        <w:t>t</w:t>
      </w:r>
      <w:r>
        <w:t xml:space="preserve"> равна </w:t>
      </w:r>
      <w:proofErr w:type="gramStart"/>
      <w:r>
        <w:t>Р</w:t>
      </w:r>
      <w:proofErr w:type="gramEnd"/>
      <w:r>
        <w:t>(</w:t>
      </w:r>
      <w:r>
        <w:rPr>
          <w:lang w:val="en-US"/>
        </w:rPr>
        <w:t>t</w:t>
      </w:r>
      <w:r>
        <w:t xml:space="preserve">). Предполагается, что справедлив экспоненциальный закон надежности. Требуется рассчитать интенсивность отказов линии </w:t>
      </w:r>
      <w:r w:rsidRPr="0075590E">
        <w:rPr>
          <w:position w:val="-6"/>
        </w:rPr>
        <w:object w:dxaOrig="2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8.75pt" o:ole="">
            <v:imagedata r:id="rId4" o:title=""/>
          </v:shape>
          <o:OLEObject Type="Embed" ProgID="Equation.3" ShapeID="_x0000_i1025" DrawAspect="Content" ObjectID="_1661338374" r:id="rId5"/>
        </w:object>
      </w:r>
      <w:r>
        <w:t xml:space="preserve"> и среднюю наработку до отказа.</w:t>
      </w:r>
    </w:p>
    <w:p w:rsidR="009A0E8A" w:rsidRDefault="009A0E8A" w:rsidP="009A0E8A">
      <w:pPr>
        <w:pStyle w:val="a3"/>
        <w:jc w:val="both"/>
      </w:pPr>
      <w:r>
        <w:t>Данные по вариантам представлены в таблице 9</w:t>
      </w:r>
    </w:p>
    <w:p w:rsidR="009A0E8A" w:rsidRDefault="009A0E8A" w:rsidP="009A0E8A">
      <w:pPr>
        <w:pStyle w:val="a3"/>
        <w:jc w:val="both"/>
      </w:pPr>
    </w:p>
    <w:p w:rsidR="009A0E8A" w:rsidRDefault="009A0E8A" w:rsidP="009A0E8A">
      <w:pPr>
        <w:pStyle w:val="a3"/>
        <w:jc w:val="both"/>
      </w:pPr>
      <w:r>
        <w:t>Таблица 9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51"/>
        <w:gridCol w:w="2552"/>
        <w:gridCol w:w="2268"/>
      </w:tblGrid>
      <w:tr w:rsidR="009A0E8A" w:rsidTr="00C576F3"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 xml:space="preserve">Номер </w:t>
            </w:r>
            <w:r>
              <w:br/>
              <w:t>варианта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rPr>
                <w:lang w:val="en-US"/>
              </w:rPr>
              <w:t>t</w:t>
            </w:r>
            <w:r>
              <w:t>, час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proofErr w:type="gramStart"/>
            <w:r>
              <w:t>Р</w:t>
            </w:r>
            <w:proofErr w:type="gramEnd"/>
            <w:r>
              <w:t>(</w:t>
            </w:r>
            <w:r>
              <w:rPr>
                <w:lang w:val="en-US"/>
              </w:rPr>
              <w:t>t</w:t>
            </w:r>
            <w:r>
              <w:t>)</w:t>
            </w:r>
          </w:p>
        </w:tc>
      </w:tr>
      <w:tr w:rsidR="009A0E8A" w:rsidTr="00C576F3">
        <w:trPr>
          <w:trHeight w:val="454"/>
        </w:trPr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1000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0,99</w:t>
            </w:r>
          </w:p>
        </w:tc>
      </w:tr>
      <w:tr w:rsidR="009A0E8A" w:rsidTr="00C576F3">
        <w:trPr>
          <w:trHeight w:val="454"/>
        </w:trPr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2000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0,98</w:t>
            </w:r>
          </w:p>
        </w:tc>
      </w:tr>
      <w:tr w:rsidR="009A0E8A" w:rsidTr="00C576F3">
        <w:trPr>
          <w:trHeight w:val="454"/>
        </w:trPr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3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3000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0,97</w:t>
            </w:r>
          </w:p>
        </w:tc>
      </w:tr>
      <w:tr w:rsidR="009A0E8A" w:rsidTr="00C576F3">
        <w:trPr>
          <w:trHeight w:val="454"/>
        </w:trPr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4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4000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0,96</w:t>
            </w:r>
          </w:p>
        </w:tc>
      </w:tr>
      <w:tr w:rsidR="009A0E8A" w:rsidTr="00C576F3">
        <w:trPr>
          <w:trHeight w:val="454"/>
        </w:trPr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5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5000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0,95</w:t>
            </w:r>
          </w:p>
        </w:tc>
      </w:tr>
      <w:tr w:rsidR="009A0E8A" w:rsidTr="00C576F3">
        <w:trPr>
          <w:trHeight w:val="454"/>
        </w:trPr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6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1500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0,99</w:t>
            </w:r>
          </w:p>
        </w:tc>
      </w:tr>
      <w:tr w:rsidR="009A0E8A" w:rsidTr="00C576F3">
        <w:trPr>
          <w:trHeight w:val="454"/>
        </w:trPr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7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2500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0,98</w:t>
            </w:r>
          </w:p>
        </w:tc>
      </w:tr>
      <w:tr w:rsidR="009A0E8A" w:rsidTr="00C576F3">
        <w:trPr>
          <w:trHeight w:val="454"/>
        </w:trPr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8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3500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0,97</w:t>
            </w:r>
          </w:p>
        </w:tc>
      </w:tr>
      <w:tr w:rsidR="009A0E8A" w:rsidTr="00C576F3">
        <w:trPr>
          <w:trHeight w:val="454"/>
        </w:trPr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9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4500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0,96</w:t>
            </w:r>
          </w:p>
        </w:tc>
      </w:tr>
      <w:tr w:rsidR="009A0E8A" w:rsidTr="00C576F3">
        <w:trPr>
          <w:trHeight w:val="454"/>
        </w:trPr>
        <w:tc>
          <w:tcPr>
            <w:tcW w:w="2551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2552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5500</w:t>
            </w:r>
          </w:p>
        </w:tc>
        <w:tc>
          <w:tcPr>
            <w:tcW w:w="2268" w:type="dxa"/>
          </w:tcPr>
          <w:p w:rsidR="009A0E8A" w:rsidRDefault="009A0E8A" w:rsidP="00C576F3">
            <w:pPr>
              <w:pStyle w:val="a3"/>
              <w:ind w:firstLine="0"/>
              <w:jc w:val="center"/>
            </w:pPr>
            <w:r>
              <w:t>0,95</w:t>
            </w:r>
          </w:p>
        </w:tc>
      </w:tr>
    </w:tbl>
    <w:p w:rsidR="009A0E8A" w:rsidRDefault="009A0E8A" w:rsidP="009A0E8A">
      <w:pPr>
        <w:pStyle w:val="a3"/>
        <w:jc w:val="both"/>
      </w:pPr>
    </w:p>
    <w:p w:rsidR="00080349" w:rsidRDefault="00080349"/>
    <w:sectPr w:rsidR="00080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0349"/>
    <w:rsid w:val="00080349"/>
    <w:rsid w:val="009A0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E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A0E8A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A0E8A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2020-09-11T08:04:00Z</dcterms:created>
  <dcterms:modified xsi:type="dcterms:W3CDTF">2020-09-11T08:05:00Z</dcterms:modified>
</cp:coreProperties>
</file>